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05" w:rsidRDefault="00904105" w:rsidP="0090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Obecná doporu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sz w:val="32"/>
          <w:szCs w:val="32"/>
        </w:rPr>
        <w:t>ení pro p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ř</w:t>
      </w:r>
      <w:r>
        <w:rPr>
          <w:rFonts w:ascii="Times New Roman" w:hAnsi="Times New Roman" w:cs="Times New Roman"/>
          <w:b/>
          <w:bCs/>
          <w:sz w:val="32"/>
          <w:szCs w:val="32"/>
        </w:rPr>
        <w:t>ípravu dít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 na školu</w:t>
      </w:r>
    </w:p>
    <w:p w:rsidR="001F1486" w:rsidRDefault="001F1486" w:rsidP="0090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4105" w:rsidRPr="00B475D0" w:rsidRDefault="00904105" w:rsidP="00861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Každý den dítěti čtěte a povídejte si o přečteném příběhu</w:t>
      </w:r>
    </w:p>
    <w:p w:rsidR="00B475D0" w:rsidRPr="00B475D0" w:rsidRDefault="00B475D0" w:rsidP="008614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Pr="00B475D0" w:rsidRDefault="00904105" w:rsidP="00861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Podporujte snahu dítěte klást otázky.</w:t>
      </w:r>
    </w:p>
    <w:p w:rsidR="00B475D0" w:rsidRPr="00B475D0" w:rsidRDefault="00B475D0" w:rsidP="008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Default="00904105" w:rsidP="00861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Rozšiřujte slovní zásobu dítěte</w:t>
      </w:r>
    </w:p>
    <w:p w:rsidR="00B475D0" w:rsidRPr="00B475D0" w:rsidRDefault="00B475D0" w:rsidP="0086143C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D0" w:rsidRPr="00B475D0" w:rsidRDefault="00904105" w:rsidP="00861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Pravidelně voďte dítě do knihovny, aby si mohlo samo vybírat dětské knížky, 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nichž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mu budete předčítat. Seznámí se tak s ohromným bohatstvím existujících knih a získá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k nim správný vztah.</w:t>
      </w:r>
    </w:p>
    <w:p w:rsidR="00B475D0" w:rsidRPr="00B475D0" w:rsidRDefault="00B475D0" w:rsidP="008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D0" w:rsidRPr="00B475D0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Spolu s dítětem si podle obrázků vymýšlejte příběhy. Začněte sami, potom požádejte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dítě, aby v příběhu pokračovalo. Přečtěte krátký příběh a potom požádejte dítě, aby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převyprávělo obsah. Věnujte pozornost tomu, zda dítě pochopilo hlavní myšlenku</w:t>
      </w:r>
      <w:r w:rsidR="00B475D0"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příběhu a bylo schopné popsat i podrobnosti.</w:t>
      </w:r>
    </w:p>
    <w:p w:rsidR="00904105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Učte se s dítětem nazpaměť básničky. Nejprve řekněte básničku celou, potom se ji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učte po částech. Dbejte na to, aby dítě odrecitovalo celý text, nic nevynechávalo a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nepřerušovalo se.</w:t>
      </w:r>
    </w:p>
    <w:p w:rsidR="00B475D0" w:rsidRDefault="00B475D0" w:rsidP="008614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Při hovoru s dítětem uvádějte názvy co možná největšího počtu předmětů, povídejte si o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jejich vlastnostech i o tom, co se s nimi děje nebo k čemu slouží.</w:t>
      </w:r>
    </w:p>
    <w:p w:rsidR="00B475D0" w:rsidRPr="00B475D0" w:rsidRDefault="00B475D0" w:rsidP="008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Seznamte dítě s počítáním a posloupností čísel. Sledujte, jestli dítě sčítá „ </w:t>
      </w:r>
      <w:proofErr w:type="gramStart"/>
      <w:r w:rsidRPr="00B475D0">
        <w:rPr>
          <w:rFonts w:ascii="Times New Roman" w:hAnsi="Times New Roman" w:cs="Times New Roman"/>
          <w:b/>
          <w:bCs/>
          <w:sz w:val="24"/>
          <w:szCs w:val="24"/>
        </w:rPr>
        <w:t>očima“ , nebo</w:t>
      </w:r>
      <w:proofErr w:type="gramEnd"/>
      <w:r w:rsidRPr="00B475D0">
        <w:rPr>
          <w:rFonts w:ascii="Times New Roman" w:hAnsi="Times New Roman" w:cs="Times New Roman"/>
          <w:b/>
          <w:bCs/>
          <w:sz w:val="24"/>
          <w:szCs w:val="24"/>
        </w:rPr>
        <w:t xml:space="preserve"> si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ukazuje na prstech a počítá šeptem. Je důležité, aby dítě postupně přešlo od ukazování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počtu na prstech při sčítání k počítání bez viditelných projevů, tj. aby začalo počítat očima.</w:t>
      </w:r>
    </w:p>
    <w:p w:rsidR="00B475D0" w:rsidRPr="00B475D0" w:rsidRDefault="00B475D0" w:rsidP="0086143C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Naučte dítě porovnávat, nacházet společné a rozdílné rysy na předmětech: např. Co je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na tomto obrázku jiné?“ „ Co se změnilo?“ „ Čím jsou si tyto obrázky podobné?“</w:t>
      </w:r>
    </w:p>
    <w:p w:rsidR="00B475D0" w:rsidRPr="00B475D0" w:rsidRDefault="00B475D0" w:rsidP="0086143C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5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Podporujte zapojování dítěte do her s ostatními dětmi, nezapomínejte na nejrůznější</w:t>
      </w:r>
      <w:r w:rsidR="00B4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5D0">
        <w:rPr>
          <w:rFonts w:ascii="Times New Roman" w:hAnsi="Times New Roman" w:cs="Times New Roman"/>
          <w:b/>
          <w:bCs/>
          <w:sz w:val="24"/>
          <w:szCs w:val="24"/>
        </w:rPr>
        <w:t>„rodinné“ hry a soutěže – ne vždy musí dítě vyhrát.</w:t>
      </w:r>
    </w:p>
    <w:p w:rsidR="00B475D0" w:rsidRPr="00B475D0" w:rsidRDefault="00B475D0" w:rsidP="0086143C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26B" w:rsidRPr="00B475D0" w:rsidRDefault="00904105" w:rsidP="00861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5D0">
        <w:rPr>
          <w:rFonts w:ascii="Times New Roman" w:hAnsi="Times New Roman" w:cs="Times New Roman"/>
          <w:b/>
          <w:bCs/>
          <w:sz w:val="24"/>
          <w:szCs w:val="24"/>
        </w:rPr>
        <w:t>Vše závisí pouze na snaze a trpělivosti rodičů pomáhat dítěti v jeho vlastním rozvoji.</w:t>
      </w:r>
      <w:bookmarkEnd w:id="0"/>
    </w:p>
    <w:sectPr w:rsidR="005E726B" w:rsidRPr="00B4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F3"/>
    <w:multiLevelType w:val="hybridMultilevel"/>
    <w:tmpl w:val="2A74EF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C60"/>
    <w:multiLevelType w:val="hybridMultilevel"/>
    <w:tmpl w:val="47CE131E"/>
    <w:lvl w:ilvl="0" w:tplc="B072B9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2F3B"/>
    <w:multiLevelType w:val="hybridMultilevel"/>
    <w:tmpl w:val="2FF0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5"/>
    <w:rsid w:val="001F1486"/>
    <w:rsid w:val="005E726B"/>
    <w:rsid w:val="0086143C"/>
    <w:rsid w:val="00904105"/>
    <w:rsid w:val="00B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C47"/>
  <w15:chartTrackingRefBased/>
  <w15:docId w15:val="{382D7783-0D9E-4765-9BCB-70BD6A2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2017-08-20T19:03:00Z</dcterms:created>
  <dcterms:modified xsi:type="dcterms:W3CDTF">2017-08-24T16:49:00Z</dcterms:modified>
</cp:coreProperties>
</file>